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AA21DD" w:rsidRPr="00FD3755" w:rsidRDefault="00445936" w:rsidP="00AA21DD">
      <w:pPr>
        <w:rPr>
          <w:rFonts w:ascii="Apple Chancery" w:hAnsi="Apple Chancery"/>
          <w:i/>
          <w:color w:val="292929"/>
          <w:spacing w:val="8"/>
          <w:sz w:val="25"/>
        </w:rPr>
      </w:pPr>
      <w:r>
        <w:rPr>
          <w:sz w:val="21"/>
          <w:lang w:val="en-US" w:eastAsia="en-US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9" type="#_x0000_t202" style="position:absolute;margin-left:-12.15pt;margin-top:27.2pt;width:153.05pt;height:115.2pt;z-index:-251658752;mso-wrap-edited:f" wrapcoords="0 0 21600 0 21600 21600 0 21600 0 0" filled="f" stroked="f">
            <v:textbox style="mso-next-textbox:#_x0000_s1029">
              <w:txbxContent>
                <w:p w:rsidR="00AA21DD" w:rsidRPr="0004631D" w:rsidRDefault="00445936" w:rsidP="00AA21DD">
                  <w:pPr>
                    <w:spacing w:line="640" w:lineRule="exact"/>
                    <w:jc w:val="center"/>
                    <w:rPr>
                      <w:rFonts w:ascii="Myriad Condensed" w:hAnsi="Myriad Condensed"/>
                      <w:spacing w:val="-8"/>
                      <w:sz w:val="64"/>
                    </w:rPr>
                  </w:pPr>
                  <w:r w:rsidRPr="0004631D">
                    <w:rPr>
                      <w:rFonts w:ascii="Myriad Condensed" w:hAnsi="Myriad Condensed"/>
                      <w:spacing w:val="-8"/>
                      <w:sz w:val="64"/>
                    </w:rPr>
                    <w:t>have we</w:t>
                  </w:r>
                </w:p>
                <w:p w:rsidR="00AA21DD" w:rsidRPr="0004631D" w:rsidRDefault="00445936" w:rsidP="00AA21DD">
                  <w:pPr>
                    <w:spacing w:line="640" w:lineRule="exact"/>
                    <w:jc w:val="center"/>
                    <w:rPr>
                      <w:rFonts w:ascii="Myriad Condensed" w:hAnsi="Myriad Condensed"/>
                      <w:spacing w:val="-8"/>
                      <w:sz w:val="64"/>
                    </w:rPr>
                  </w:pPr>
                  <w:r w:rsidRPr="0004631D">
                    <w:rPr>
                      <w:rFonts w:ascii="Myriad Condensed" w:hAnsi="Myriad Condensed"/>
                      <w:spacing w:val="-8"/>
                      <w:sz w:val="64"/>
                    </w:rPr>
                    <w:t>trivialized His</w:t>
                  </w:r>
                </w:p>
                <w:p w:rsidR="00AA21DD" w:rsidRPr="0004631D" w:rsidRDefault="00445936" w:rsidP="00AA21DD">
                  <w:pPr>
                    <w:spacing w:line="640" w:lineRule="exact"/>
                    <w:jc w:val="center"/>
                    <w:rPr>
                      <w:rFonts w:ascii="Myriad Condensed" w:hAnsi="Myriad Condensed"/>
                      <w:sz w:val="18"/>
                    </w:rPr>
                  </w:pPr>
                  <w:r w:rsidRPr="0004631D">
                    <w:rPr>
                      <w:rFonts w:ascii="Myriad Condensed" w:hAnsi="Myriad Condensed"/>
                      <w:spacing w:val="-8"/>
                      <w:sz w:val="64"/>
                    </w:rPr>
                    <w:t>birthplace?</w:t>
                  </w:r>
                </w:p>
                <w:p w:rsidR="00AA21DD" w:rsidRDefault="00445936" w:rsidP="00AA21DD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AA21DD" w:rsidRDefault="00445936" w:rsidP="00AA21DD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AA21DD" w:rsidRDefault="00445936" w:rsidP="00AA21DD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AA21DD" w:rsidRDefault="00445936" w:rsidP="00AA21DD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AA21DD" w:rsidRDefault="00445936" w:rsidP="00AA21DD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AA21DD" w:rsidRDefault="00445936" w:rsidP="00AA21DD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AA21DD" w:rsidRPr="00FD3755" w:rsidRDefault="00445936" w:rsidP="00AA21DD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</w:txbxContent>
            </v:textbox>
            <w10:wrap type="square"/>
          </v:shape>
        </w:pict>
      </w:r>
      <w:r w:rsidRPr="00FD3755">
        <w:rPr>
          <w:rFonts w:ascii="Apple Chancery" w:hAnsi="Apple Chancery"/>
          <w:i/>
          <w:color w:val="292929"/>
          <w:spacing w:val="8"/>
          <w:sz w:val="25"/>
        </w:rPr>
        <w:t>a time to speak</w:t>
      </w:r>
    </w:p>
    <w:p w:rsidR="00AA21DD" w:rsidRPr="00FD3755" w:rsidRDefault="00445936" w:rsidP="00AA21DD">
      <w:pPr>
        <w:rPr>
          <w:b/>
          <w:spacing w:val="4"/>
          <w:sz w:val="18"/>
        </w:rPr>
      </w:pPr>
      <w:r w:rsidRPr="00FD3755">
        <w:rPr>
          <w:b/>
          <w:spacing w:val="4"/>
          <w:sz w:val="18"/>
        </w:rPr>
        <w:t>By Jos. Beverley</w:t>
      </w:r>
    </w:p>
    <w:p w:rsidR="00AA21DD" w:rsidRPr="00FD3755" w:rsidRDefault="00445936" w:rsidP="00AA21DD">
      <w:pPr>
        <w:rPr>
          <w:sz w:val="21"/>
        </w:rPr>
      </w:pPr>
    </w:p>
    <w:p w:rsidR="00AA21DD" w:rsidRPr="00FD3755" w:rsidRDefault="00445936" w:rsidP="00AA21DD">
      <w:pPr>
        <w:spacing w:line="210" w:lineRule="exact"/>
        <w:ind w:firstLine="274"/>
        <w:rPr>
          <w:sz w:val="21"/>
        </w:rPr>
      </w:pPr>
      <w:r w:rsidRPr="00FD3755">
        <w:rPr>
          <w:sz w:val="21"/>
        </w:rPr>
        <w:t>Once again, it is time to revisit the story of a carpenter and his expe</w:t>
      </w:r>
      <w:r w:rsidRPr="00FD3755">
        <w:rPr>
          <w:sz w:val="21"/>
        </w:rPr>
        <w:t>c</w:t>
      </w:r>
      <w:r w:rsidRPr="00FD3755">
        <w:rPr>
          <w:sz w:val="21"/>
        </w:rPr>
        <w:t xml:space="preserve">tant wife who, when there was no room </w:t>
      </w:r>
      <w:r w:rsidRPr="001D1669">
        <w:rPr>
          <w:i/>
          <w:sz w:val="21"/>
        </w:rPr>
        <w:t>in the inn</w:t>
      </w:r>
      <w:r w:rsidRPr="00FD3755">
        <w:rPr>
          <w:sz w:val="21"/>
        </w:rPr>
        <w:t xml:space="preserve">, the kindhearted innkeeper </w:t>
      </w:r>
      <w:r w:rsidRPr="009B2697">
        <w:rPr>
          <w:sz w:val="21"/>
        </w:rPr>
        <w:t>offered</w:t>
      </w:r>
      <w:r w:rsidRPr="00FD3755">
        <w:rPr>
          <w:sz w:val="21"/>
        </w:rPr>
        <w:t xml:space="preserve"> shelter </w:t>
      </w:r>
      <w:r w:rsidRPr="001D1669">
        <w:rPr>
          <w:sz w:val="21"/>
        </w:rPr>
        <w:t>amid</w:t>
      </w:r>
      <w:r w:rsidRPr="00FD3755">
        <w:rPr>
          <w:sz w:val="21"/>
        </w:rPr>
        <w:t xml:space="preserve"> an</w:t>
      </w:r>
      <w:r w:rsidRPr="00FD3755">
        <w:rPr>
          <w:sz w:val="21"/>
        </w:rPr>
        <w:t>i</w:t>
      </w:r>
      <w:r w:rsidRPr="00FD3755">
        <w:rPr>
          <w:sz w:val="21"/>
        </w:rPr>
        <w:t>mals in a st</w:t>
      </w:r>
      <w:r w:rsidRPr="00FD3755">
        <w:rPr>
          <w:sz w:val="21"/>
        </w:rPr>
        <w:t>a</w:t>
      </w:r>
      <w:r w:rsidRPr="00FD3755">
        <w:rPr>
          <w:sz w:val="21"/>
        </w:rPr>
        <w:t>ble at the rear of the inn. There, J</w:t>
      </w:r>
      <w:r w:rsidRPr="00FD3755">
        <w:rPr>
          <w:sz w:val="21"/>
        </w:rPr>
        <w:t>e</w:t>
      </w:r>
      <w:r w:rsidRPr="00FD3755">
        <w:rPr>
          <w:sz w:val="21"/>
        </w:rPr>
        <w:t>sus was born.</w:t>
      </w:r>
    </w:p>
    <w:p w:rsidR="00AA21DD" w:rsidRPr="00FD3755" w:rsidRDefault="00445936" w:rsidP="00AA21DD">
      <w:pPr>
        <w:spacing w:line="210" w:lineRule="exact"/>
        <w:ind w:firstLine="274"/>
        <w:rPr>
          <w:sz w:val="21"/>
        </w:rPr>
      </w:pPr>
      <w:r w:rsidRPr="00FD3755">
        <w:rPr>
          <w:sz w:val="21"/>
        </w:rPr>
        <w:t xml:space="preserve">People </w:t>
      </w:r>
      <w:r w:rsidRPr="00F021EE">
        <w:rPr>
          <w:sz w:val="21"/>
        </w:rPr>
        <w:t>truly</w:t>
      </w:r>
      <w:r w:rsidRPr="00FD3755">
        <w:rPr>
          <w:sz w:val="21"/>
        </w:rPr>
        <w:t xml:space="preserve"> believe the story is in Luke 2. But aside from the </w:t>
      </w:r>
      <w:r w:rsidRPr="00F021EE">
        <w:rPr>
          <w:sz w:val="21"/>
        </w:rPr>
        <w:t>shaky</w:t>
      </w:r>
      <w:r w:rsidRPr="00FD3755">
        <w:rPr>
          <w:sz w:val="21"/>
        </w:rPr>
        <w:t xml:space="preserve"> tran</w:t>
      </w:r>
      <w:r w:rsidRPr="00FD3755">
        <w:rPr>
          <w:sz w:val="21"/>
        </w:rPr>
        <w:t>s</w:t>
      </w:r>
      <w:r w:rsidRPr="00FD3755">
        <w:rPr>
          <w:sz w:val="21"/>
        </w:rPr>
        <w:t xml:space="preserve">lation, </w:t>
      </w:r>
      <w:r w:rsidRPr="001D1669">
        <w:rPr>
          <w:i/>
          <w:sz w:val="21"/>
        </w:rPr>
        <w:t>in the inn</w:t>
      </w:r>
      <w:r w:rsidRPr="00FD3755">
        <w:rPr>
          <w:sz w:val="21"/>
        </w:rPr>
        <w:t>, the Bible says not</w:t>
      </w:r>
      <w:r w:rsidRPr="00FD3755">
        <w:rPr>
          <w:sz w:val="21"/>
        </w:rPr>
        <w:t>h</w:t>
      </w:r>
      <w:r w:rsidRPr="00FD3755">
        <w:rPr>
          <w:sz w:val="21"/>
        </w:rPr>
        <w:t>ing of an innkeeper, liv</w:t>
      </w:r>
      <w:r w:rsidRPr="00FD3755">
        <w:rPr>
          <w:sz w:val="21"/>
        </w:rPr>
        <w:t>e</w:t>
      </w:r>
      <w:r w:rsidRPr="00FD3755">
        <w:rPr>
          <w:sz w:val="21"/>
        </w:rPr>
        <w:t>stock, or Jesus’ birth in a st</w:t>
      </w:r>
      <w:r w:rsidRPr="00FD3755">
        <w:rPr>
          <w:sz w:val="21"/>
        </w:rPr>
        <w:t>a</w:t>
      </w:r>
      <w:r w:rsidRPr="00FD3755">
        <w:rPr>
          <w:sz w:val="21"/>
        </w:rPr>
        <w:t>ble. Have we trivialized His birthplace sim</w:t>
      </w:r>
      <w:r w:rsidRPr="00FD3755">
        <w:rPr>
          <w:sz w:val="21"/>
        </w:rPr>
        <w:t>i</w:t>
      </w:r>
      <w:r w:rsidRPr="00FD3755">
        <w:rPr>
          <w:sz w:val="21"/>
        </w:rPr>
        <w:t>lar to how the world has co</w:t>
      </w:r>
      <w:r w:rsidRPr="00FD3755">
        <w:rPr>
          <w:sz w:val="21"/>
        </w:rPr>
        <w:t>mmercialized His birt</w:t>
      </w:r>
      <w:r w:rsidRPr="00FD3755">
        <w:rPr>
          <w:sz w:val="21"/>
        </w:rPr>
        <w:t>h</w:t>
      </w:r>
      <w:r w:rsidRPr="00FD3755">
        <w:rPr>
          <w:sz w:val="21"/>
        </w:rPr>
        <w:t>day?</w:t>
      </w:r>
    </w:p>
    <w:p w:rsidR="00AA21DD" w:rsidRPr="001D1669" w:rsidRDefault="00445936" w:rsidP="00AA21DD">
      <w:pPr>
        <w:spacing w:line="210" w:lineRule="exact"/>
        <w:ind w:firstLine="274"/>
        <w:rPr>
          <w:sz w:val="21"/>
        </w:rPr>
      </w:pPr>
      <w:r w:rsidRPr="00FD3755">
        <w:rPr>
          <w:sz w:val="21"/>
        </w:rPr>
        <w:t>In 327, Constantine built the Church of the Nativity at its present location in the heart of Bethlehem. He cited the 2</w:t>
      </w:r>
      <w:r w:rsidRPr="009B2697">
        <w:rPr>
          <w:sz w:val="21"/>
          <w:vertAlign w:val="superscript"/>
        </w:rPr>
        <w:t>nd</w:t>
      </w:r>
      <w:r w:rsidRPr="00FD3755">
        <w:rPr>
          <w:sz w:val="21"/>
        </w:rPr>
        <w:t xml:space="preserve"> century wri</w:t>
      </w:r>
      <w:r w:rsidRPr="00FD3755">
        <w:rPr>
          <w:sz w:val="21"/>
        </w:rPr>
        <w:t>t</w:t>
      </w:r>
      <w:r w:rsidRPr="00FD3755">
        <w:rPr>
          <w:sz w:val="21"/>
        </w:rPr>
        <w:t xml:space="preserve">ings of Justin Martyr as confirming Christ’s birthplace. But in his </w:t>
      </w:r>
      <w:r w:rsidRPr="009B2697">
        <w:rPr>
          <w:i/>
          <w:sz w:val="21"/>
        </w:rPr>
        <w:t>Di</w:t>
      </w:r>
      <w:r w:rsidRPr="009B2697">
        <w:rPr>
          <w:i/>
          <w:sz w:val="21"/>
        </w:rPr>
        <w:t>a</w:t>
      </w:r>
      <w:r w:rsidRPr="009B2697">
        <w:rPr>
          <w:i/>
          <w:sz w:val="21"/>
        </w:rPr>
        <w:t>logue with Tr</w:t>
      </w:r>
      <w:r w:rsidRPr="009B2697">
        <w:rPr>
          <w:i/>
          <w:sz w:val="21"/>
        </w:rPr>
        <w:t>y</w:t>
      </w:r>
      <w:r w:rsidRPr="009B2697">
        <w:rPr>
          <w:i/>
          <w:sz w:val="21"/>
        </w:rPr>
        <w:t>pho</w:t>
      </w:r>
      <w:r w:rsidRPr="00FD3755">
        <w:rPr>
          <w:sz w:val="21"/>
        </w:rPr>
        <w:t>, Justin</w:t>
      </w:r>
      <w:r w:rsidRPr="00FD3755">
        <w:rPr>
          <w:sz w:val="21"/>
        </w:rPr>
        <w:t xml:space="preserve"> said the Holy Event occurred on the </w:t>
      </w:r>
      <w:r w:rsidRPr="00B01E7B">
        <w:rPr>
          <w:sz w:val="21"/>
        </w:rPr>
        <w:t>periphery</w:t>
      </w:r>
      <w:r w:rsidRPr="00FD3755">
        <w:rPr>
          <w:sz w:val="21"/>
        </w:rPr>
        <w:t xml:space="preserve"> of Bethlehem in a cave. </w:t>
      </w:r>
      <w:r w:rsidRPr="009B2697">
        <w:rPr>
          <w:rFonts w:ascii="Apple Chancery" w:hAnsi="Apple Chancery"/>
          <w:sz w:val="17"/>
        </w:rPr>
        <w:t>cf. The Ante-Nicene F</w:t>
      </w:r>
      <w:r w:rsidRPr="009B2697">
        <w:rPr>
          <w:rFonts w:ascii="Apple Chancery" w:hAnsi="Apple Chancery"/>
          <w:sz w:val="17"/>
        </w:rPr>
        <w:t>a</w:t>
      </w:r>
      <w:r w:rsidRPr="009B2697">
        <w:rPr>
          <w:rFonts w:ascii="Apple Chancery" w:hAnsi="Apple Chancery"/>
          <w:sz w:val="17"/>
        </w:rPr>
        <w:t>thers, vol. 1, ch. 78, p. 237, col. 2</w:t>
      </w:r>
      <w:r w:rsidRPr="001D1669">
        <w:rPr>
          <w:sz w:val="21"/>
        </w:rPr>
        <w:t xml:space="preserve"> </w:t>
      </w:r>
    </w:p>
    <w:p w:rsidR="00AA21DD" w:rsidRPr="00E111DC" w:rsidRDefault="00445936" w:rsidP="00AA21DD">
      <w:pPr>
        <w:spacing w:line="210" w:lineRule="exact"/>
        <w:ind w:firstLine="274"/>
        <w:rPr>
          <w:sz w:val="21"/>
        </w:rPr>
      </w:pPr>
      <w:r w:rsidRPr="00FD3755">
        <w:rPr>
          <w:sz w:val="21"/>
        </w:rPr>
        <w:t>Mary and J</w:t>
      </w:r>
      <w:r w:rsidRPr="00FD3755">
        <w:rPr>
          <w:sz w:val="21"/>
        </w:rPr>
        <w:t>o</w:t>
      </w:r>
      <w:r w:rsidRPr="00FD3755">
        <w:rPr>
          <w:sz w:val="21"/>
        </w:rPr>
        <w:t>seph were devotees to the Law of Moses. They had Jesus ci</w:t>
      </w:r>
      <w:r w:rsidRPr="00FD3755">
        <w:rPr>
          <w:sz w:val="21"/>
        </w:rPr>
        <w:t>r</w:t>
      </w:r>
      <w:r w:rsidRPr="00FD3755">
        <w:rPr>
          <w:sz w:val="21"/>
        </w:rPr>
        <w:t>cumcised on the 8</w:t>
      </w:r>
      <w:r w:rsidRPr="007E03AD">
        <w:rPr>
          <w:sz w:val="21"/>
          <w:vertAlign w:val="superscript"/>
        </w:rPr>
        <w:t>th</w:t>
      </w:r>
      <w:r w:rsidRPr="00FD3755">
        <w:rPr>
          <w:sz w:val="21"/>
        </w:rPr>
        <w:t xml:space="preserve"> day and later pa</w:t>
      </w:r>
      <w:r w:rsidRPr="00FD3755">
        <w:rPr>
          <w:sz w:val="21"/>
        </w:rPr>
        <w:t>r</w:t>
      </w:r>
      <w:r w:rsidRPr="00FD3755">
        <w:rPr>
          <w:sz w:val="21"/>
        </w:rPr>
        <w:t>took</w:t>
      </w:r>
      <w:r w:rsidRPr="00E111DC">
        <w:rPr>
          <w:sz w:val="21"/>
        </w:rPr>
        <w:t xml:space="preserve"> of the Temple</w:t>
      </w:r>
      <w:r w:rsidRPr="00E111DC">
        <w:rPr>
          <w:sz w:val="21"/>
        </w:rPr>
        <w:t xml:space="preserve"> rituals </w:t>
      </w:r>
      <w:r w:rsidRPr="000821A8">
        <w:rPr>
          <w:i/>
          <w:sz w:val="21"/>
        </w:rPr>
        <w:t>Redem</w:t>
      </w:r>
      <w:r w:rsidRPr="000821A8">
        <w:rPr>
          <w:i/>
          <w:sz w:val="21"/>
        </w:rPr>
        <w:t>p</w:t>
      </w:r>
      <w:r w:rsidRPr="000821A8">
        <w:rPr>
          <w:i/>
          <w:sz w:val="21"/>
        </w:rPr>
        <w:t>tion of the Firstborn</w:t>
      </w:r>
      <w:r w:rsidRPr="00E111DC">
        <w:rPr>
          <w:sz w:val="21"/>
        </w:rPr>
        <w:t xml:space="preserve"> and </w:t>
      </w:r>
      <w:r w:rsidRPr="000821A8">
        <w:rPr>
          <w:i/>
          <w:sz w:val="21"/>
        </w:rPr>
        <w:t>Purific</w:t>
      </w:r>
      <w:r w:rsidRPr="000821A8">
        <w:rPr>
          <w:i/>
          <w:sz w:val="21"/>
        </w:rPr>
        <w:t>a</w:t>
      </w:r>
      <w:r w:rsidRPr="000821A8">
        <w:rPr>
          <w:i/>
          <w:sz w:val="21"/>
        </w:rPr>
        <w:t>tion of the Mother</w:t>
      </w:r>
      <w:r w:rsidRPr="000821A8">
        <w:rPr>
          <w:sz w:val="21"/>
        </w:rPr>
        <w:t xml:space="preserve">. </w:t>
      </w:r>
      <w:r w:rsidRPr="00E111DC">
        <w:rPr>
          <w:rFonts w:ascii="Apple Chancery" w:hAnsi="Apple Chancery"/>
          <w:sz w:val="17"/>
        </w:rPr>
        <w:t xml:space="preserve">cf. Luke 2:21 </w:t>
      </w:r>
      <w:r w:rsidRPr="001D1669">
        <w:rPr>
          <w:sz w:val="21"/>
        </w:rPr>
        <w:t xml:space="preserve">All along, Mary had been </w:t>
      </w:r>
      <w:r w:rsidRPr="00A52400">
        <w:rPr>
          <w:sz w:val="21"/>
        </w:rPr>
        <w:t>unremittingly</w:t>
      </w:r>
      <w:r w:rsidRPr="001D1669">
        <w:rPr>
          <w:sz w:val="21"/>
        </w:rPr>
        <w:t xml:space="preserve"> min</w:t>
      </w:r>
      <w:r w:rsidRPr="001D1669">
        <w:rPr>
          <w:sz w:val="21"/>
        </w:rPr>
        <w:t>d</w:t>
      </w:r>
      <w:r w:rsidRPr="001D1669">
        <w:rPr>
          <w:sz w:val="21"/>
        </w:rPr>
        <w:t>ful</w:t>
      </w:r>
      <w:r w:rsidRPr="00E111DC">
        <w:rPr>
          <w:sz w:val="21"/>
        </w:rPr>
        <w:t xml:space="preserve"> of Whom she carried. V</w:t>
      </w:r>
      <w:r w:rsidRPr="00E111DC">
        <w:rPr>
          <w:sz w:val="21"/>
        </w:rPr>
        <w:t>a</w:t>
      </w:r>
      <w:r w:rsidRPr="00E111DC">
        <w:rPr>
          <w:sz w:val="21"/>
        </w:rPr>
        <w:t>cating the Laws of Purity and allowing the Holy I</w:t>
      </w:r>
      <w:r w:rsidRPr="00E111DC">
        <w:rPr>
          <w:sz w:val="21"/>
        </w:rPr>
        <w:t>n</w:t>
      </w:r>
      <w:r w:rsidRPr="00E111DC">
        <w:rPr>
          <w:sz w:val="21"/>
        </w:rPr>
        <w:t>fant to emerge from the womb in the muck and mire whe</w:t>
      </w:r>
      <w:r w:rsidRPr="00E111DC">
        <w:rPr>
          <w:sz w:val="21"/>
        </w:rPr>
        <w:t xml:space="preserve">re </w:t>
      </w:r>
      <w:r w:rsidRPr="000C37E9">
        <w:rPr>
          <w:i/>
          <w:sz w:val="21"/>
        </w:rPr>
        <w:t>u</w:t>
      </w:r>
      <w:r w:rsidRPr="000C37E9">
        <w:rPr>
          <w:i/>
          <w:sz w:val="21"/>
        </w:rPr>
        <w:t>n</w:t>
      </w:r>
      <w:r w:rsidRPr="000C37E9">
        <w:rPr>
          <w:i/>
          <w:sz w:val="21"/>
        </w:rPr>
        <w:t>clean</w:t>
      </w:r>
      <w:r w:rsidRPr="00E111DC">
        <w:rPr>
          <w:sz w:val="21"/>
        </w:rPr>
        <w:t xml:space="preserve"> an</w:t>
      </w:r>
      <w:r w:rsidRPr="00E111DC">
        <w:rPr>
          <w:sz w:val="21"/>
        </w:rPr>
        <w:t>i</w:t>
      </w:r>
      <w:r w:rsidRPr="00E111DC">
        <w:rPr>
          <w:sz w:val="21"/>
        </w:rPr>
        <w:t>mals were</w:t>
      </w:r>
      <w:r w:rsidRPr="001D1669">
        <w:rPr>
          <w:sz w:val="21"/>
        </w:rPr>
        <w:t xml:space="preserve"> </w:t>
      </w:r>
      <w:r w:rsidRPr="00E111DC">
        <w:rPr>
          <w:sz w:val="21"/>
        </w:rPr>
        <w:t xml:space="preserve">stabled was </w:t>
      </w:r>
      <w:r w:rsidRPr="00A52400">
        <w:rPr>
          <w:sz w:val="21"/>
        </w:rPr>
        <w:t>u</w:t>
      </w:r>
      <w:r w:rsidRPr="00A52400">
        <w:rPr>
          <w:sz w:val="21"/>
        </w:rPr>
        <w:t>n</w:t>
      </w:r>
      <w:r w:rsidRPr="00A52400">
        <w:rPr>
          <w:sz w:val="21"/>
        </w:rPr>
        <w:t>thinkable</w:t>
      </w:r>
      <w:r w:rsidRPr="00E111DC">
        <w:rPr>
          <w:sz w:val="21"/>
        </w:rPr>
        <w:t xml:space="preserve">. </w:t>
      </w:r>
      <w:r w:rsidRPr="000C37E9">
        <w:rPr>
          <w:sz w:val="21"/>
        </w:rPr>
        <w:t>By no means</w:t>
      </w:r>
      <w:r w:rsidRPr="00E111DC">
        <w:rPr>
          <w:sz w:val="21"/>
        </w:rPr>
        <w:t xml:space="preserve"> did she </w:t>
      </w:r>
      <w:r w:rsidRPr="009B2697">
        <w:rPr>
          <w:sz w:val="21"/>
        </w:rPr>
        <w:t>tempt the Father by lea</w:t>
      </w:r>
      <w:r w:rsidRPr="009B2697">
        <w:rPr>
          <w:sz w:val="21"/>
        </w:rPr>
        <w:t>v</w:t>
      </w:r>
      <w:r w:rsidRPr="009B2697">
        <w:rPr>
          <w:sz w:val="21"/>
        </w:rPr>
        <w:t>ing to chance that His</w:t>
      </w:r>
      <w:r w:rsidRPr="00E111DC">
        <w:rPr>
          <w:sz w:val="21"/>
        </w:rPr>
        <w:t xml:space="preserve"> Son might enter the world in defi</w:t>
      </w:r>
      <w:r w:rsidRPr="00E111DC">
        <w:rPr>
          <w:sz w:val="21"/>
        </w:rPr>
        <w:t>l</w:t>
      </w:r>
      <w:r w:rsidRPr="00E111DC">
        <w:rPr>
          <w:sz w:val="21"/>
        </w:rPr>
        <w:t xml:space="preserve">ing </w:t>
      </w:r>
      <w:r w:rsidRPr="009B2697">
        <w:rPr>
          <w:sz w:val="21"/>
        </w:rPr>
        <w:t>surroundings,</w:t>
      </w:r>
      <w:r w:rsidRPr="00E111DC">
        <w:rPr>
          <w:sz w:val="21"/>
        </w:rPr>
        <w:t xml:space="preserve"> null</w:t>
      </w:r>
      <w:r w:rsidRPr="00E111DC">
        <w:rPr>
          <w:sz w:val="21"/>
        </w:rPr>
        <w:t>i</w:t>
      </w:r>
      <w:r w:rsidRPr="00E111DC">
        <w:rPr>
          <w:sz w:val="21"/>
        </w:rPr>
        <w:t>fying the Saviour’s sacrificial wor</w:t>
      </w:r>
      <w:r w:rsidRPr="00E111DC">
        <w:rPr>
          <w:sz w:val="21"/>
        </w:rPr>
        <w:softHyphen/>
        <w:t>th</w:t>
      </w:r>
      <w:r w:rsidRPr="00E111DC">
        <w:rPr>
          <w:sz w:val="21"/>
        </w:rPr>
        <w:t>i</w:t>
      </w:r>
      <w:r w:rsidRPr="00E111DC">
        <w:rPr>
          <w:sz w:val="21"/>
        </w:rPr>
        <w:softHyphen/>
        <w:t>ness. His Law was about to yield to His gra</w:t>
      </w:r>
      <w:r w:rsidRPr="00E111DC">
        <w:rPr>
          <w:sz w:val="21"/>
        </w:rPr>
        <w:t>ce and Mary was His e</w:t>
      </w:r>
      <w:r w:rsidRPr="00E111DC">
        <w:rPr>
          <w:sz w:val="21"/>
        </w:rPr>
        <w:t>n</w:t>
      </w:r>
      <w:r w:rsidRPr="00E111DC">
        <w:rPr>
          <w:sz w:val="21"/>
        </w:rPr>
        <w:t xml:space="preserve">trusted means of affecting the course of events. </w:t>
      </w:r>
    </w:p>
    <w:p w:rsidR="00AA21DD" w:rsidRPr="00E37465" w:rsidRDefault="00445936" w:rsidP="00AA21DD">
      <w:pPr>
        <w:spacing w:line="210" w:lineRule="exact"/>
        <w:ind w:firstLine="274"/>
        <w:rPr>
          <w:sz w:val="21"/>
        </w:rPr>
      </w:pPr>
      <w:r w:rsidRPr="00E111DC">
        <w:rPr>
          <w:sz w:val="21"/>
        </w:rPr>
        <w:t xml:space="preserve">The stable-birth </w:t>
      </w:r>
      <w:r w:rsidRPr="001D1669">
        <w:rPr>
          <w:sz w:val="21"/>
        </w:rPr>
        <w:t>t</w:t>
      </w:r>
      <w:r w:rsidRPr="001D1669">
        <w:rPr>
          <w:sz w:val="21"/>
        </w:rPr>
        <w:t>h</w:t>
      </w:r>
      <w:r w:rsidRPr="001D1669">
        <w:rPr>
          <w:sz w:val="21"/>
        </w:rPr>
        <w:t>eory</w:t>
      </w:r>
      <w:r w:rsidRPr="00E111DC">
        <w:rPr>
          <w:sz w:val="21"/>
        </w:rPr>
        <w:t xml:space="preserve"> is </w:t>
      </w:r>
      <w:r w:rsidRPr="001D1669">
        <w:rPr>
          <w:sz w:val="21"/>
        </w:rPr>
        <w:t>untenable</w:t>
      </w:r>
      <w:r w:rsidRPr="00E111DC">
        <w:rPr>
          <w:sz w:val="21"/>
        </w:rPr>
        <w:t xml:space="preserve"> despite Luke’s me</w:t>
      </w:r>
      <w:r w:rsidRPr="00E111DC">
        <w:rPr>
          <w:sz w:val="21"/>
        </w:rPr>
        <w:t>n</w:t>
      </w:r>
      <w:r w:rsidRPr="00E111DC">
        <w:rPr>
          <w:sz w:val="21"/>
        </w:rPr>
        <w:t xml:space="preserve">tion of a manger that was </w:t>
      </w:r>
      <w:r w:rsidRPr="00F021EE">
        <w:rPr>
          <w:sz w:val="21"/>
        </w:rPr>
        <w:t>i</w:t>
      </w:r>
      <w:r w:rsidRPr="00F021EE">
        <w:rPr>
          <w:sz w:val="21"/>
        </w:rPr>
        <w:t>n</w:t>
      </w:r>
      <w:r w:rsidRPr="00F021EE">
        <w:rPr>
          <w:sz w:val="21"/>
        </w:rPr>
        <w:t>essential</w:t>
      </w:r>
      <w:r w:rsidRPr="00E111DC">
        <w:rPr>
          <w:sz w:val="21"/>
        </w:rPr>
        <w:t xml:space="preserve"> to locate. His rea</w:t>
      </w:r>
      <w:r w:rsidRPr="00E111DC">
        <w:rPr>
          <w:sz w:val="21"/>
        </w:rPr>
        <w:t>d</w:t>
      </w:r>
      <w:r w:rsidRPr="00E111DC">
        <w:rPr>
          <w:sz w:val="21"/>
        </w:rPr>
        <w:t>ers had</w:t>
      </w:r>
      <w:r w:rsidRPr="00E37465">
        <w:rPr>
          <w:sz w:val="21"/>
        </w:rPr>
        <w:t xml:space="preserve"> Moses and the Prop</w:t>
      </w:r>
      <w:r w:rsidRPr="00E37465">
        <w:rPr>
          <w:sz w:val="21"/>
        </w:rPr>
        <w:t>h</w:t>
      </w:r>
      <w:r w:rsidRPr="00E37465">
        <w:rPr>
          <w:sz w:val="21"/>
        </w:rPr>
        <w:t>ets (the Bible), which had ident</w:t>
      </w:r>
      <w:r w:rsidRPr="00E37465">
        <w:rPr>
          <w:sz w:val="21"/>
        </w:rPr>
        <w:t>i</w:t>
      </w:r>
      <w:r w:rsidRPr="00E37465">
        <w:rPr>
          <w:sz w:val="21"/>
        </w:rPr>
        <w:t>fied the loc</w:t>
      </w:r>
      <w:r w:rsidRPr="00E37465">
        <w:rPr>
          <w:sz w:val="21"/>
        </w:rPr>
        <w:t>ation by name long before his Gospel narr</w:t>
      </w:r>
      <w:r w:rsidRPr="00E37465">
        <w:rPr>
          <w:sz w:val="21"/>
        </w:rPr>
        <w:t>a</w:t>
      </w:r>
      <w:r w:rsidRPr="00E37465">
        <w:rPr>
          <w:sz w:val="21"/>
        </w:rPr>
        <w:t>tive.</w:t>
      </w:r>
    </w:p>
    <w:p w:rsidR="00AA21DD" w:rsidRPr="00E37465" w:rsidRDefault="00445936" w:rsidP="00AA21DD">
      <w:pPr>
        <w:spacing w:line="60" w:lineRule="exact"/>
        <w:ind w:firstLine="274"/>
        <w:rPr>
          <w:sz w:val="21"/>
        </w:rPr>
      </w:pPr>
    </w:p>
    <w:p w:rsidR="00AA21DD" w:rsidRPr="009B2697" w:rsidRDefault="00445936" w:rsidP="00AA21DD">
      <w:pPr>
        <w:spacing w:line="210" w:lineRule="exact"/>
        <w:jc w:val="center"/>
        <w:rPr>
          <w:rFonts w:ascii="Apple Chancery" w:hAnsi="Apple Chancery"/>
          <w:sz w:val="17"/>
        </w:rPr>
      </w:pPr>
      <w:r w:rsidRPr="009B2697">
        <w:rPr>
          <w:rFonts w:ascii="Papyrus" w:hAnsi="Papyrus"/>
          <w:b/>
          <w:sz w:val="18"/>
        </w:rPr>
        <w:t xml:space="preserve">And thou, </w:t>
      </w:r>
      <w:r w:rsidRPr="00B01E7B">
        <w:rPr>
          <w:rFonts w:ascii="Papyrus" w:hAnsi="Papyrus"/>
          <w:b/>
          <w:sz w:val="18"/>
        </w:rPr>
        <w:t xml:space="preserve">O </w:t>
      </w:r>
      <w:r w:rsidRPr="00B01E7B">
        <w:rPr>
          <w:rFonts w:ascii="Papyrus" w:hAnsi="Papyrus"/>
          <w:b/>
          <w:sz w:val="18"/>
          <w:u w:val="single"/>
        </w:rPr>
        <w:t>tower of the flock</w:t>
      </w:r>
      <w:r w:rsidRPr="009B2697">
        <w:rPr>
          <w:rFonts w:ascii="Papyrus" w:hAnsi="Papyrus"/>
          <w:b/>
          <w:sz w:val="18"/>
        </w:rPr>
        <w:t>, the strong hold of the daug</w:t>
      </w:r>
      <w:r w:rsidRPr="009B2697">
        <w:rPr>
          <w:rFonts w:ascii="Papyrus" w:hAnsi="Papyrus"/>
          <w:b/>
          <w:sz w:val="18"/>
        </w:rPr>
        <w:t>h</w:t>
      </w:r>
      <w:r w:rsidRPr="009B2697">
        <w:rPr>
          <w:rFonts w:ascii="Papyrus" w:hAnsi="Papyrus"/>
          <w:b/>
          <w:sz w:val="18"/>
        </w:rPr>
        <w:t>ter of Zion, unto thee shall it come, even the first d</w:t>
      </w:r>
      <w:r w:rsidRPr="009B2697">
        <w:rPr>
          <w:rFonts w:ascii="Papyrus" w:hAnsi="Papyrus"/>
          <w:b/>
          <w:sz w:val="18"/>
        </w:rPr>
        <w:t>o</w:t>
      </w:r>
      <w:r w:rsidRPr="009B2697">
        <w:rPr>
          <w:rFonts w:ascii="Papyrus" w:hAnsi="Papyrus"/>
          <w:b/>
          <w:sz w:val="18"/>
        </w:rPr>
        <w:t>minion; the kingdom shall come to the daughter of Jer</w:t>
      </w:r>
      <w:r w:rsidRPr="009B2697">
        <w:rPr>
          <w:rFonts w:ascii="Papyrus" w:hAnsi="Papyrus"/>
          <w:b/>
          <w:sz w:val="18"/>
        </w:rPr>
        <w:t>u</w:t>
      </w:r>
      <w:r w:rsidRPr="009B2697">
        <w:rPr>
          <w:rFonts w:ascii="Papyrus" w:hAnsi="Papyrus"/>
          <w:b/>
          <w:sz w:val="18"/>
        </w:rPr>
        <w:t>salem.</w:t>
      </w:r>
      <w:r w:rsidRPr="009B2697">
        <w:rPr>
          <w:b/>
          <w:sz w:val="21"/>
        </w:rPr>
        <w:t xml:space="preserve"> </w:t>
      </w:r>
      <w:r w:rsidRPr="009B2697">
        <w:rPr>
          <w:rFonts w:ascii="Apple Chancery" w:hAnsi="Apple Chancery"/>
          <w:sz w:val="17"/>
        </w:rPr>
        <w:t>cf. Micah 4:8</w:t>
      </w:r>
    </w:p>
    <w:p w:rsidR="00AA21DD" w:rsidRPr="00E37465" w:rsidRDefault="00445936" w:rsidP="00AA21DD">
      <w:pPr>
        <w:spacing w:line="60" w:lineRule="exact"/>
        <w:jc w:val="center"/>
        <w:rPr>
          <w:sz w:val="21"/>
        </w:rPr>
      </w:pPr>
    </w:p>
    <w:p w:rsidR="00AA21DD" w:rsidRPr="00E37465" w:rsidRDefault="00445936" w:rsidP="00AA21DD">
      <w:pPr>
        <w:spacing w:line="210" w:lineRule="exact"/>
        <w:ind w:firstLine="270"/>
        <w:rPr>
          <w:sz w:val="21"/>
        </w:rPr>
      </w:pPr>
      <w:r w:rsidRPr="00FD3755">
        <w:rPr>
          <w:sz w:val="21"/>
        </w:rPr>
        <w:t>Jesus was born a</w:t>
      </w:r>
      <w:r w:rsidRPr="00FD3755">
        <w:rPr>
          <w:sz w:val="21"/>
        </w:rPr>
        <w:t xml:space="preserve">t </w:t>
      </w:r>
      <w:r w:rsidRPr="00E37465">
        <w:rPr>
          <w:i/>
          <w:sz w:val="21"/>
        </w:rPr>
        <w:t>Mi</w:t>
      </w:r>
      <w:r w:rsidRPr="00E37465">
        <w:rPr>
          <w:i/>
          <w:sz w:val="21"/>
        </w:rPr>
        <w:t>g</w:t>
      </w:r>
      <w:r w:rsidRPr="00E37465">
        <w:rPr>
          <w:i/>
          <w:sz w:val="21"/>
        </w:rPr>
        <w:t>dal Eder</w:t>
      </w:r>
      <w:r w:rsidRPr="00E37465">
        <w:rPr>
          <w:sz w:val="21"/>
        </w:rPr>
        <w:t xml:space="preserve">, </w:t>
      </w:r>
      <w:r w:rsidRPr="00FD3755">
        <w:rPr>
          <w:sz w:val="21"/>
        </w:rPr>
        <w:t xml:space="preserve">Tower of the Flock, </w:t>
      </w:r>
      <w:r w:rsidRPr="00E37465">
        <w:rPr>
          <w:sz w:val="21"/>
        </w:rPr>
        <w:t>built atop a cave on the ou</w:t>
      </w:r>
      <w:r w:rsidRPr="00E37465">
        <w:rPr>
          <w:sz w:val="21"/>
        </w:rPr>
        <w:t>t</w:t>
      </w:r>
      <w:r w:rsidRPr="00E37465">
        <w:rPr>
          <w:sz w:val="21"/>
        </w:rPr>
        <w:t>skirts of Bet</w:t>
      </w:r>
      <w:r w:rsidRPr="00E37465">
        <w:rPr>
          <w:sz w:val="21"/>
        </w:rPr>
        <w:t>h</w:t>
      </w:r>
      <w:r w:rsidRPr="00E37465">
        <w:rPr>
          <w:sz w:val="21"/>
        </w:rPr>
        <w:t xml:space="preserve">lehem. The site predates Israel. </w:t>
      </w:r>
      <w:r w:rsidRPr="000C37E9">
        <w:rPr>
          <w:rFonts w:ascii="Apple Chancery" w:hAnsi="Apple Chancery"/>
          <w:sz w:val="17"/>
        </w:rPr>
        <w:t>cf. Genesis 35:21</w:t>
      </w:r>
      <w:r w:rsidRPr="00E37465">
        <w:rPr>
          <w:sz w:val="21"/>
        </w:rPr>
        <w:t xml:space="preserve"> In 4</w:t>
      </w:r>
      <w:r w:rsidRPr="00F021EE">
        <w:rPr>
          <w:sz w:val="21"/>
          <w:vertAlign w:val="superscript"/>
        </w:rPr>
        <w:t>th</w:t>
      </w:r>
      <w:r w:rsidRPr="00E37465">
        <w:rPr>
          <w:sz w:val="21"/>
        </w:rPr>
        <w:t xml:space="preserve"> century BC, Jewish priests consecrated </w:t>
      </w:r>
      <w:r w:rsidRPr="000C37E9">
        <w:rPr>
          <w:i/>
          <w:sz w:val="21"/>
        </w:rPr>
        <w:t>Mi</w:t>
      </w:r>
      <w:r w:rsidRPr="000C37E9">
        <w:rPr>
          <w:i/>
          <w:sz w:val="21"/>
        </w:rPr>
        <w:t>g</w:t>
      </w:r>
      <w:r w:rsidRPr="000C37E9">
        <w:rPr>
          <w:i/>
          <w:sz w:val="21"/>
        </w:rPr>
        <w:t>dal Eder</w:t>
      </w:r>
      <w:r w:rsidRPr="00E37465">
        <w:rPr>
          <w:sz w:val="21"/>
        </w:rPr>
        <w:t xml:space="preserve"> for the sole pu</w:t>
      </w:r>
      <w:r w:rsidRPr="00E37465">
        <w:rPr>
          <w:sz w:val="21"/>
        </w:rPr>
        <w:t>r</w:t>
      </w:r>
      <w:r w:rsidRPr="00E37465">
        <w:rPr>
          <w:sz w:val="21"/>
        </w:rPr>
        <w:t>pose of birthing lambs de</w:t>
      </w:r>
      <w:r w:rsidRPr="00E37465">
        <w:rPr>
          <w:sz w:val="21"/>
        </w:rPr>
        <w:t>s</w:t>
      </w:r>
      <w:r w:rsidRPr="00E37465">
        <w:rPr>
          <w:sz w:val="21"/>
        </w:rPr>
        <w:t>tined for Temple sacrifices.</w:t>
      </w:r>
      <w:r w:rsidRPr="00E37465">
        <w:rPr>
          <w:sz w:val="21"/>
        </w:rPr>
        <w:t xml:space="preserve"> </w:t>
      </w:r>
      <w:r w:rsidRPr="000C37E9">
        <w:rPr>
          <w:rFonts w:ascii="Apple Chancery" w:hAnsi="Apple Chancery"/>
          <w:sz w:val="17"/>
        </w:rPr>
        <w:t>cf. Ta</w:t>
      </w:r>
      <w:r w:rsidRPr="000C37E9">
        <w:rPr>
          <w:rFonts w:ascii="Apple Chancery" w:hAnsi="Apple Chancery"/>
          <w:sz w:val="17"/>
        </w:rPr>
        <w:t>l</w:t>
      </w:r>
      <w:r w:rsidRPr="000C37E9">
        <w:rPr>
          <w:rFonts w:ascii="Apple Chancery" w:hAnsi="Apple Chancery"/>
          <w:sz w:val="17"/>
        </w:rPr>
        <w:t>mud, Shekalim vii 4</w:t>
      </w:r>
      <w:r w:rsidRPr="00E37465">
        <w:rPr>
          <w:sz w:val="21"/>
        </w:rPr>
        <w:t xml:space="preserve"> Flocks could be found </w:t>
      </w:r>
      <w:r w:rsidRPr="001D1669">
        <w:rPr>
          <w:i/>
          <w:sz w:val="21"/>
        </w:rPr>
        <w:t>abi</w:t>
      </w:r>
      <w:r w:rsidRPr="001D1669">
        <w:rPr>
          <w:i/>
          <w:sz w:val="21"/>
        </w:rPr>
        <w:t>d</w:t>
      </w:r>
      <w:r w:rsidRPr="001D1669">
        <w:rPr>
          <w:i/>
          <w:sz w:val="21"/>
        </w:rPr>
        <w:t>ing</w:t>
      </w:r>
      <w:r w:rsidRPr="00E37465">
        <w:rPr>
          <w:sz w:val="21"/>
        </w:rPr>
        <w:t xml:space="preserve"> in the fields with she</w:t>
      </w:r>
      <w:r w:rsidRPr="00E37465">
        <w:rPr>
          <w:sz w:val="21"/>
        </w:rPr>
        <w:t>p</w:t>
      </w:r>
      <w:r w:rsidRPr="00E37465">
        <w:rPr>
          <w:sz w:val="21"/>
        </w:rPr>
        <w:t>herds</w:t>
      </w:r>
      <w:r w:rsidRPr="00F021EE">
        <w:rPr>
          <w:sz w:val="21"/>
        </w:rPr>
        <w:t xml:space="preserve"> </w:t>
      </w:r>
      <w:r w:rsidRPr="00E37465">
        <w:rPr>
          <w:sz w:val="21"/>
        </w:rPr>
        <w:t xml:space="preserve">year-round. </w:t>
      </w:r>
      <w:r w:rsidRPr="000C37E9">
        <w:rPr>
          <w:rFonts w:ascii="Apple Chancery" w:hAnsi="Apple Chancery"/>
          <w:sz w:val="17"/>
        </w:rPr>
        <w:t xml:space="preserve">Ibid; &amp; cf. Luke 2:8 </w:t>
      </w:r>
      <w:r w:rsidRPr="00E37465">
        <w:rPr>
          <w:sz w:val="21"/>
        </w:rPr>
        <w:t>Lambing was su</w:t>
      </w:r>
      <w:r w:rsidRPr="00E37465">
        <w:rPr>
          <w:sz w:val="21"/>
        </w:rPr>
        <w:t>b</w:t>
      </w:r>
      <w:r w:rsidRPr="00E37465">
        <w:rPr>
          <w:sz w:val="21"/>
        </w:rPr>
        <w:t>ject to the Laws of Purity. No muck. No mire. Sui</w:t>
      </w:r>
      <w:r w:rsidRPr="00E37465">
        <w:rPr>
          <w:sz w:val="21"/>
        </w:rPr>
        <w:t>t</w:t>
      </w:r>
      <w:r w:rsidRPr="00E37465">
        <w:rPr>
          <w:sz w:val="21"/>
        </w:rPr>
        <w:t>able for birthing the Lamb of God.</w:t>
      </w:r>
    </w:p>
    <w:p w:rsidR="00AA21DD" w:rsidRPr="00E111DC" w:rsidRDefault="00445936" w:rsidP="00AA21DD">
      <w:pPr>
        <w:spacing w:line="210" w:lineRule="exact"/>
        <w:ind w:firstLine="274"/>
        <w:rPr>
          <w:sz w:val="21"/>
        </w:rPr>
      </w:pPr>
      <w:r w:rsidRPr="00E111DC">
        <w:rPr>
          <w:sz w:val="21"/>
        </w:rPr>
        <w:t>The Virgin Mother is pr</w:t>
      </w:r>
      <w:r w:rsidRPr="00E111DC">
        <w:rPr>
          <w:sz w:val="21"/>
        </w:rPr>
        <w:t>e</w:t>
      </w:r>
      <w:r w:rsidRPr="00E111DC">
        <w:rPr>
          <w:sz w:val="21"/>
        </w:rPr>
        <w:t>eminent amon</w:t>
      </w:r>
      <w:r w:rsidRPr="00E111DC">
        <w:rPr>
          <w:sz w:val="21"/>
        </w:rPr>
        <w:t xml:space="preserve">g those worthy of the </w:t>
      </w:r>
      <w:r w:rsidRPr="00B01E7B">
        <w:rPr>
          <w:sz w:val="21"/>
        </w:rPr>
        <w:t>titles</w:t>
      </w:r>
      <w:r w:rsidRPr="00E111DC">
        <w:rPr>
          <w:sz w:val="21"/>
        </w:rPr>
        <w:t xml:space="preserve"> </w:t>
      </w:r>
      <w:r w:rsidRPr="000C37E9">
        <w:rPr>
          <w:i/>
          <w:sz w:val="21"/>
        </w:rPr>
        <w:t>daughter of Zion</w:t>
      </w:r>
      <w:r w:rsidRPr="00E111DC">
        <w:rPr>
          <w:sz w:val="21"/>
        </w:rPr>
        <w:t xml:space="preserve"> and </w:t>
      </w:r>
      <w:r w:rsidRPr="000C37E9">
        <w:rPr>
          <w:i/>
          <w:sz w:val="21"/>
        </w:rPr>
        <w:t>daughter of Jerusalem</w:t>
      </w:r>
      <w:r w:rsidRPr="000C37E9">
        <w:rPr>
          <w:sz w:val="21"/>
        </w:rPr>
        <w:t>.</w:t>
      </w:r>
      <w:r w:rsidRPr="00E111DC">
        <w:rPr>
          <w:sz w:val="21"/>
        </w:rPr>
        <w:t xml:space="preserve"> In her was realized the Hope of Abraham’s Seed (Zion) and the Deliverer of a New Jerus</w:t>
      </w:r>
      <w:r w:rsidRPr="00E111DC">
        <w:rPr>
          <w:sz w:val="21"/>
        </w:rPr>
        <w:t>a</w:t>
      </w:r>
      <w:r w:rsidRPr="00E111DC">
        <w:rPr>
          <w:sz w:val="21"/>
        </w:rPr>
        <w:t xml:space="preserve">lem. </w:t>
      </w:r>
      <w:r w:rsidRPr="000C37E9">
        <w:rPr>
          <w:rFonts w:ascii="Apple Chancery" w:hAnsi="Apple Chancery"/>
          <w:sz w:val="17"/>
        </w:rPr>
        <w:t>cf. Isaiah 37:22</w:t>
      </w:r>
      <w:r w:rsidRPr="00E111DC">
        <w:rPr>
          <w:sz w:val="21"/>
        </w:rPr>
        <w:t xml:space="preserve"> </w:t>
      </w:r>
    </w:p>
    <w:p w:rsidR="00AA21DD" w:rsidRPr="00E37465" w:rsidRDefault="00445936" w:rsidP="00AA21DD">
      <w:pPr>
        <w:spacing w:line="210" w:lineRule="exact"/>
        <w:ind w:firstLine="270"/>
        <w:rPr>
          <w:sz w:val="21"/>
        </w:rPr>
      </w:pPr>
      <w:r w:rsidRPr="00E37465">
        <w:rPr>
          <w:sz w:val="21"/>
        </w:rPr>
        <w:t xml:space="preserve">In a </w:t>
      </w:r>
      <w:r w:rsidRPr="001D1669">
        <w:rPr>
          <w:sz w:val="21"/>
        </w:rPr>
        <w:t>shocking</w:t>
      </w:r>
      <w:r w:rsidRPr="00E37465">
        <w:rPr>
          <w:sz w:val="21"/>
        </w:rPr>
        <w:t xml:space="preserve"> 3</w:t>
      </w:r>
      <w:r w:rsidRPr="001D1669">
        <w:rPr>
          <w:sz w:val="21"/>
          <w:vertAlign w:val="superscript"/>
        </w:rPr>
        <w:t>rd</w:t>
      </w:r>
      <w:r w:rsidRPr="00E37465">
        <w:rPr>
          <w:sz w:val="21"/>
        </w:rPr>
        <w:t xml:space="preserve"> ce</w:t>
      </w:r>
      <w:r w:rsidRPr="00E37465">
        <w:rPr>
          <w:sz w:val="21"/>
        </w:rPr>
        <w:t>n</w:t>
      </w:r>
      <w:r w:rsidRPr="00E37465">
        <w:rPr>
          <w:sz w:val="21"/>
        </w:rPr>
        <w:t>tury AD Rabbinic account, Jesus is said to have been</w:t>
      </w:r>
      <w:r w:rsidRPr="00E37465">
        <w:rPr>
          <w:sz w:val="21"/>
        </w:rPr>
        <w:t xml:space="preserve"> born in </w:t>
      </w:r>
      <w:r w:rsidRPr="00E37465">
        <w:rPr>
          <w:i/>
          <w:sz w:val="21"/>
        </w:rPr>
        <w:t>‘</w:t>
      </w:r>
      <w:r w:rsidRPr="00B01E7B">
        <w:rPr>
          <w:i/>
          <w:sz w:val="21"/>
        </w:rPr>
        <w:t>the</w:t>
      </w:r>
      <w:r w:rsidRPr="00E37465">
        <w:rPr>
          <w:sz w:val="21"/>
        </w:rPr>
        <w:t xml:space="preserve"> </w:t>
      </w:r>
      <w:r w:rsidRPr="00B01E7B">
        <w:rPr>
          <w:i/>
          <w:sz w:val="21"/>
        </w:rPr>
        <w:t>royal castle of Bethl</w:t>
      </w:r>
      <w:r w:rsidRPr="00B01E7B">
        <w:rPr>
          <w:i/>
          <w:sz w:val="21"/>
        </w:rPr>
        <w:t>e</w:t>
      </w:r>
      <w:r w:rsidRPr="00B01E7B">
        <w:rPr>
          <w:i/>
          <w:sz w:val="21"/>
        </w:rPr>
        <w:t>hem’</w:t>
      </w:r>
      <w:r w:rsidRPr="00E37465">
        <w:rPr>
          <w:sz w:val="21"/>
        </w:rPr>
        <w:t xml:space="preserve"> - an uncharacteristic </w:t>
      </w:r>
      <w:r w:rsidRPr="00A52400">
        <w:rPr>
          <w:sz w:val="21"/>
        </w:rPr>
        <w:t>allusion</w:t>
      </w:r>
      <w:r w:rsidRPr="00E37465">
        <w:rPr>
          <w:sz w:val="21"/>
        </w:rPr>
        <w:t xml:space="preserve"> to His ance</w:t>
      </w:r>
      <w:r w:rsidRPr="00E37465">
        <w:rPr>
          <w:sz w:val="21"/>
        </w:rPr>
        <w:t>s</w:t>
      </w:r>
      <w:r w:rsidRPr="00E37465">
        <w:rPr>
          <w:sz w:val="21"/>
        </w:rPr>
        <w:t xml:space="preserve">tral ties to David, a shepherd of </w:t>
      </w:r>
      <w:r w:rsidRPr="00B01E7B">
        <w:rPr>
          <w:i/>
          <w:sz w:val="21"/>
        </w:rPr>
        <w:t>Mi</w:t>
      </w:r>
      <w:r w:rsidRPr="00B01E7B">
        <w:rPr>
          <w:i/>
          <w:sz w:val="21"/>
        </w:rPr>
        <w:t>g</w:t>
      </w:r>
      <w:r w:rsidRPr="00B01E7B">
        <w:rPr>
          <w:i/>
          <w:sz w:val="21"/>
        </w:rPr>
        <w:t>dal Eder</w:t>
      </w:r>
      <w:r w:rsidRPr="00B01E7B">
        <w:rPr>
          <w:sz w:val="21"/>
        </w:rPr>
        <w:t>,</w:t>
      </w:r>
      <w:r w:rsidRPr="00E37465">
        <w:rPr>
          <w:sz w:val="21"/>
        </w:rPr>
        <w:t xml:space="preserve"> who had also become King of I</w:t>
      </w:r>
      <w:r w:rsidRPr="00E37465">
        <w:rPr>
          <w:sz w:val="21"/>
        </w:rPr>
        <w:t>s</w:t>
      </w:r>
      <w:r w:rsidRPr="00E37465">
        <w:rPr>
          <w:sz w:val="21"/>
        </w:rPr>
        <w:t xml:space="preserve">rael. </w:t>
      </w:r>
      <w:r w:rsidRPr="00B01E7B">
        <w:rPr>
          <w:rFonts w:ascii="Apple Chancery" w:hAnsi="Apple Chancery"/>
          <w:sz w:val="17"/>
        </w:rPr>
        <w:t>cf. Talmud, Ber</w:t>
      </w:r>
      <w:r w:rsidRPr="00B01E7B">
        <w:rPr>
          <w:rFonts w:ascii="Apple Chancery" w:hAnsi="Apple Chancery"/>
          <w:sz w:val="17"/>
        </w:rPr>
        <w:t>a</w:t>
      </w:r>
      <w:r w:rsidRPr="00B01E7B">
        <w:rPr>
          <w:rFonts w:ascii="Apple Chancery" w:hAnsi="Apple Chancery"/>
          <w:sz w:val="17"/>
        </w:rPr>
        <w:t>koth ii. 3</w:t>
      </w:r>
    </w:p>
    <w:p w:rsidR="00AA21DD" w:rsidRPr="00FD3755" w:rsidRDefault="00445936" w:rsidP="00AA21DD">
      <w:pPr>
        <w:spacing w:line="210" w:lineRule="exact"/>
        <w:ind w:firstLine="274"/>
        <w:rPr>
          <w:sz w:val="21"/>
        </w:rPr>
      </w:pPr>
      <w:r w:rsidRPr="00FD3755">
        <w:rPr>
          <w:sz w:val="21"/>
        </w:rPr>
        <w:t>That Our Lord was born in Bethlehem is an unassailable fact fo</w:t>
      </w:r>
      <w:r w:rsidRPr="00FD3755">
        <w:rPr>
          <w:sz w:val="21"/>
        </w:rPr>
        <w:t>r</w:t>
      </w:r>
      <w:r w:rsidRPr="00FD3755">
        <w:rPr>
          <w:sz w:val="21"/>
        </w:rPr>
        <w:t>e</w:t>
      </w:r>
      <w:r w:rsidRPr="00FD3755">
        <w:rPr>
          <w:sz w:val="21"/>
        </w:rPr>
        <w:t xml:space="preserve">told 700 years ahead of schedule. </w:t>
      </w:r>
      <w:r w:rsidRPr="00DB08B1">
        <w:rPr>
          <w:rFonts w:ascii="Apple Chancery" w:hAnsi="Apple Chancery"/>
          <w:sz w:val="17"/>
        </w:rPr>
        <w:t xml:space="preserve">cf. Micah 5:2 </w:t>
      </w:r>
      <w:r w:rsidRPr="00FD3755">
        <w:rPr>
          <w:sz w:val="21"/>
        </w:rPr>
        <w:t>No record exists of the pr</w:t>
      </w:r>
      <w:r w:rsidRPr="00FD3755">
        <w:rPr>
          <w:sz w:val="21"/>
        </w:rPr>
        <w:t>e</w:t>
      </w:r>
      <w:r w:rsidRPr="00FD3755">
        <w:rPr>
          <w:sz w:val="21"/>
        </w:rPr>
        <w:t>cise year, month, or day. Thus, given the non-biographical nature of the Gospels, we can see that fixing the date can be of no import to the message of salvation. But no serious s</w:t>
      </w:r>
      <w:r w:rsidRPr="00FD3755">
        <w:rPr>
          <w:sz w:val="21"/>
        </w:rPr>
        <w:t>t</w:t>
      </w:r>
      <w:r w:rsidRPr="00FD3755">
        <w:rPr>
          <w:sz w:val="21"/>
        </w:rPr>
        <w:t>u</w:t>
      </w:r>
      <w:r w:rsidRPr="00FD3755">
        <w:rPr>
          <w:sz w:val="21"/>
        </w:rPr>
        <w:t>dent of Moses and the Prop</w:t>
      </w:r>
      <w:r w:rsidRPr="00FD3755">
        <w:rPr>
          <w:sz w:val="21"/>
        </w:rPr>
        <w:t>h</w:t>
      </w:r>
      <w:r w:rsidRPr="00FD3755">
        <w:rPr>
          <w:sz w:val="21"/>
        </w:rPr>
        <w:t>ets would deny that the place of His birthing signals the harsh reality of what Isaiah had spoken concer</w:t>
      </w:r>
      <w:r w:rsidRPr="00FD3755">
        <w:rPr>
          <w:sz w:val="21"/>
        </w:rPr>
        <w:t>n</w:t>
      </w:r>
      <w:r w:rsidRPr="00FD3755">
        <w:rPr>
          <w:sz w:val="21"/>
        </w:rPr>
        <w:t xml:space="preserve">ing Him. </w:t>
      </w:r>
    </w:p>
    <w:p w:rsidR="00AA21DD" w:rsidRPr="00FD3755" w:rsidRDefault="00445936" w:rsidP="00AA21DD">
      <w:pPr>
        <w:spacing w:line="60" w:lineRule="exact"/>
        <w:ind w:firstLine="274"/>
        <w:rPr>
          <w:sz w:val="21"/>
        </w:rPr>
      </w:pPr>
    </w:p>
    <w:p w:rsidR="00AA21DD" w:rsidRPr="00B01E7B" w:rsidRDefault="00445936" w:rsidP="00AA21DD">
      <w:pPr>
        <w:spacing w:line="210" w:lineRule="exact"/>
        <w:jc w:val="center"/>
        <w:rPr>
          <w:sz w:val="21"/>
        </w:rPr>
      </w:pPr>
      <w:r w:rsidRPr="000C37E9">
        <w:rPr>
          <w:rFonts w:ascii="Papyrus" w:hAnsi="Papyrus"/>
          <w:b/>
          <w:sz w:val="18"/>
        </w:rPr>
        <w:t>he is brought as a lamb to the slaughter,</w:t>
      </w:r>
      <w:r w:rsidRPr="00FD3755">
        <w:rPr>
          <w:sz w:val="21"/>
        </w:rPr>
        <w:t xml:space="preserve"> </w:t>
      </w:r>
      <w:r w:rsidRPr="000C37E9">
        <w:rPr>
          <w:rFonts w:ascii="Apple Chancery" w:hAnsi="Apple Chancery"/>
          <w:sz w:val="17"/>
        </w:rPr>
        <w:t>cf. Isaiah 53:7</w:t>
      </w:r>
    </w:p>
    <w:p w:rsidR="00AA21DD" w:rsidRPr="00E111DC" w:rsidRDefault="00445936" w:rsidP="00AA21DD">
      <w:pPr>
        <w:spacing w:line="60" w:lineRule="exact"/>
        <w:ind w:firstLine="274"/>
        <w:rPr>
          <w:sz w:val="21"/>
        </w:rPr>
      </w:pPr>
    </w:p>
    <w:p w:rsidR="00AA21DD" w:rsidRPr="00927F69" w:rsidRDefault="00445936" w:rsidP="00AA21DD">
      <w:pPr>
        <w:pStyle w:val="BodyText"/>
        <w:spacing w:line="180" w:lineRule="exact"/>
        <w:jc w:val="center"/>
        <w:rPr>
          <w:rFonts w:ascii="N Helvetica Narrow" w:hAnsi="N Helvetica Narrow"/>
          <w:spacing w:val="-4"/>
          <w:sz w:val="16"/>
          <w:szCs w:val="16"/>
        </w:rPr>
      </w:pPr>
    </w:p>
    <w:p w:rsidR="00AA21DD" w:rsidRPr="005B6F9E" w:rsidRDefault="00445936" w:rsidP="00AA21DD">
      <w:pPr>
        <w:pStyle w:val="BodyText"/>
        <w:spacing w:line="180" w:lineRule="exact"/>
        <w:jc w:val="center"/>
        <w:rPr>
          <w:rFonts w:ascii="N Helvetica Narrow" w:eastAsia="Times New Roman" w:hAnsi="N Helvetica Narrow"/>
          <w:spacing w:val="-4"/>
          <w:sz w:val="18"/>
          <w:szCs w:val="16"/>
        </w:rPr>
      </w:pPr>
      <w:r w:rsidRPr="00A52400">
        <w:rPr>
          <w:rFonts w:ascii="N Helvetica Narrow" w:eastAsia="Times New Roman" w:hAnsi="N Helvetica Narrow"/>
          <w:spacing w:val="-4"/>
          <w:sz w:val="16"/>
          <w:szCs w:val="16"/>
        </w:rPr>
        <w:t>your que</w:t>
      </w:r>
      <w:r w:rsidRPr="00A52400">
        <w:rPr>
          <w:rFonts w:ascii="N Helvetica Narrow" w:eastAsia="Times New Roman" w:hAnsi="N Helvetica Narrow"/>
          <w:spacing w:val="-4"/>
          <w:sz w:val="16"/>
          <w:szCs w:val="16"/>
        </w:rPr>
        <w:t>s</w:t>
      </w:r>
      <w:r w:rsidRPr="00A52400">
        <w:rPr>
          <w:rFonts w:ascii="N Helvetica Narrow" w:eastAsia="Times New Roman" w:hAnsi="N Helvetica Narrow"/>
          <w:spacing w:val="-4"/>
          <w:sz w:val="16"/>
          <w:szCs w:val="16"/>
        </w:rPr>
        <w:t xml:space="preserve">tions and comments are welcome at </w:t>
      </w:r>
      <w:r w:rsidRPr="005B6F9E">
        <w:rPr>
          <w:rFonts w:ascii="N Helvetica Narrow" w:eastAsia="Times New Roman" w:hAnsi="N Helvetica Narrow"/>
          <w:spacing w:val="-4"/>
          <w:sz w:val="18"/>
          <w:szCs w:val="16"/>
        </w:rPr>
        <w:t>atime2sp</w:t>
      </w:r>
      <w:r w:rsidRPr="005B6F9E">
        <w:rPr>
          <w:rFonts w:ascii="N Helvetica Narrow" w:eastAsia="Times New Roman" w:hAnsi="N Helvetica Narrow"/>
          <w:spacing w:val="-4"/>
          <w:sz w:val="18"/>
          <w:szCs w:val="16"/>
        </w:rPr>
        <w:t>eak.org</w:t>
      </w:r>
    </w:p>
    <w:p w:rsidR="00AA21DD" w:rsidRPr="00927F69" w:rsidRDefault="00445936" w:rsidP="00AA21DD">
      <w:pPr>
        <w:spacing w:line="100" w:lineRule="exact"/>
        <w:jc w:val="center"/>
        <w:rPr>
          <w:rFonts w:ascii="N Helvetica Narrow" w:hAnsi="N Helvetica Narrow"/>
          <w:spacing w:val="-4"/>
          <w:sz w:val="15"/>
          <w:szCs w:val="15"/>
        </w:rPr>
      </w:pPr>
    </w:p>
    <w:p w:rsidR="00AA21DD" w:rsidRPr="00927F69" w:rsidRDefault="00445936" w:rsidP="00AA21DD">
      <w:pPr>
        <w:spacing w:line="180" w:lineRule="exact"/>
        <w:rPr>
          <w:rFonts w:ascii="N Helvetica Narrow" w:hAnsi="N Helvetica Narrow"/>
          <w:sz w:val="15"/>
          <w:szCs w:val="15"/>
        </w:rPr>
      </w:pPr>
      <w:r w:rsidRPr="00927F69">
        <w:rPr>
          <w:rFonts w:ascii="N Helvetica Narrow" w:hAnsi="N Helvetica Narrow"/>
          <w:sz w:val="15"/>
          <w:szCs w:val="15"/>
        </w:rPr>
        <w:t>Sponsored in part by the Chesapeake Christian Education Alliance. Content does not reflect the position of the Gazette-Journal Newspaper.</w:t>
      </w:r>
    </w:p>
    <w:sectPr w:rsidR="00AA21DD" w:rsidRPr="00927F69" w:rsidSect="00AA21DD">
      <w:type w:val="continuous"/>
      <w:pgSz w:w="12240" w:h="15840"/>
      <w:pgMar w:top="720" w:right="4824" w:bottom="720" w:left="4824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mericanTypewriter C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00000003" w:usb1="00000000" w:usb2="00000000" w:usb3="00000000" w:csb0="00000001" w:csb1="00000000"/>
  </w:font>
  <w:font w:name="Myriad Condensed">
    <w:charset w:val="00"/>
    <w:family w:val="auto"/>
    <w:pitch w:val="variable"/>
    <w:sig w:usb0="00000003" w:usb1="00000000" w:usb2="00000000" w:usb3="00000000" w:csb0="00000001" w:csb1="00000000"/>
  </w:font>
  <w:font w:name="Papyrus">
    <w:panose1 w:val="020B0602040200020303"/>
    <w:charset w:val="00"/>
    <w:family w:val="auto"/>
    <w:pitch w:val="variable"/>
    <w:sig w:usb0="00000003" w:usb1="00000000" w:usb2="00000000" w:usb3="00000000" w:csb0="00000001" w:csb1="00000000"/>
  </w:font>
  <w:font w:name="N Helvetica Narrow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defaultTabStop w:val="720"/>
  <w:autoHyphenation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CC350E"/>
    <w:rsid w:val="00445936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D3755"/>
    <w:pPr>
      <w:jc w:val="both"/>
    </w:pPr>
    <w:rPr>
      <w:rFonts w:ascii="AmericanTypewriter Cn" w:eastAsia="Times" w:hAnsi="AmericanTypewriter 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3076</Characters>
  <Application>Microsoft Macintosh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time to speak</vt:lpstr>
    </vt:vector>
  </TitlesOfParts>
  <Company>Alanza Systems, LLC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time to speak</dc:title>
  <dc:subject/>
  <dc:creator>Joseph Beverley</dc:creator>
  <cp:keywords/>
  <cp:lastModifiedBy>fuji kim</cp:lastModifiedBy>
  <cp:revision>2</cp:revision>
  <cp:lastPrinted>2009-12-22T15:35:00Z</cp:lastPrinted>
  <dcterms:created xsi:type="dcterms:W3CDTF">2010-06-25T13:50:00Z</dcterms:created>
  <dcterms:modified xsi:type="dcterms:W3CDTF">2010-06-25T13:50:00Z</dcterms:modified>
</cp:coreProperties>
</file>